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0123C" w14:textId="0CE3F2BA" w:rsidR="0026091A" w:rsidRDefault="0026091A" w:rsidP="0026091A">
      <w:pPr>
        <w:jc w:val="right"/>
        <w:rPr>
          <w:b/>
          <w:bCs/>
        </w:rPr>
      </w:pPr>
      <w:r>
        <w:rPr>
          <w:noProof/>
        </w:rPr>
        <w:drawing>
          <wp:inline distT="0" distB="0" distL="0" distR="0" wp14:anchorId="7E8635B5" wp14:editId="7343D8E0">
            <wp:extent cx="901166" cy="721500"/>
            <wp:effectExtent l="0" t="0" r="0" b="2540"/>
            <wp:docPr id="17412" name="Picture 4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36F74FE-BA08-4E4F-92B1-9A36D934D1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636F74FE-BA08-4E4F-92B1-9A36D934D11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68" cy="73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F2EB0" w14:textId="51A2AFD3" w:rsidR="000E373B" w:rsidRDefault="000E373B">
      <w:pPr>
        <w:rPr>
          <w:b/>
          <w:bCs/>
        </w:rPr>
      </w:pPr>
      <w:r w:rsidRPr="000E373B">
        <w:rPr>
          <w:b/>
          <w:bCs/>
        </w:rPr>
        <w:t>Accreditation Standard Mapping: 2011 to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39"/>
        <w:gridCol w:w="4911"/>
      </w:tblGrid>
      <w:tr w:rsidR="00A352C6" w:rsidRPr="002D6B5E" w14:paraId="7C1FEC56" w14:textId="77777777" w:rsidTr="00D867FD">
        <w:tc>
          <w:tcPr>
            <w:tcW w:w="4439" w:type="dxa"/>
          </w:tcPr>
          <w:p w14:paraId="734616C7" w14:textId="77777777" w:rsidR="00614098" w:rsidRPr="002D6B5E" w:rsidRDefault="00614098" w:rsidP="00AC57F0">
            <w:pPr>
              <w:rPr>
                <w:b/>
                <w:bCs/>
              </w:rPr>
            </w:pPr>
            <w:r w:rsidRPr="002D6B5E">
              <w:rPr>
                <w:b/>
                <w:bCs/>
              </w:rPr>
              <w:t>2011 Standard</w:t>
            </w:r>
          </w:p>
        </w:tc>
        <w:tc>
          <w:tcPr>
            <w:tcW w:w="4911" w:type="dxa"/>
          </w:tcPr>
          <w:p w14:paraId="62E4BC7D" w14:textId="77777777" w:rsidR="00614098" w:rsidRPr="002D6B5E" w:rsidRDefault="00614098" w:rsidP="00AC57F0">
            <w:pPr>
              <w:rPr>
                <w:b/>
                <w:bCs/>
              </w:rPr>
            </w:pPr>
            <w:r w:rsidRPr="002D6B5E">
              <w:rPr>
                <w:b/>
                <w:bCs/>
              </w:rPr>
              <w:t>2018 Standard</w:t>
            </w:r>
          </w:p>
        </w:tc>
      </w:tr>
      <w:tr w:rsidR="00A352C6" w:rsidRPr="002D6B5E" w14:paraId="3AAABFAD" w14:textId="77777777" w:rsidTr="00D867FD">
        <w:tc>
          <w:tcPr>
            <w:tcW w:w="4439" w:type="dxa"/>
          </w:tcPr>
          <w:p w14:paraId="6FBA92C7" w14:textId="7C794EA2" w:rsidR="00614098" w:rsidRPr="00A352C6" w:rsidRDefault="00A352C6" w:rsidP="00A352C6">
            <w:r w:rsidRPr="00A352C6">
              <w:t xml:space="preserve">1.1 </w:t>
            </w:r>
            <w:r>
              <w:t>S</w:t>
            </w:r>
            <w:r w:rsidRPr="00A352C6">
              <w:t>tatement of purpose</w:t>
            </w:r>
          </w:p>
        </w:tc>
        <w:tc>
          <w:tcPr>
            <w:tcW w:w="4911" w:type="dxa"/>
          </w:tcPr>
          <w:p w14:paraId="639DE017" w14:textId="77777777" w:rsidR="00614098" w:rsidRPr="002D6B5E" w:rsidRDefault="00614098" w:rsidP="00AC57F0">
            <w:r w:rsidRPr="002D6B5E">
              <w:t>1.1 Statement of purpose</w:t>
            </w:r>
          </w:p>
        </w:tc>
      </w:tr>
      <w:tr w:rsidR="00A352C6" w:rsidRPr="002D6B5E" w14:paraId="70C11D4B" w14:textId="77777777" w:rsidTr="00D867FD">
        <w:tc>
          <w:tcPr>
            <w:tcW w:w="4439" w:type="dxa"/>
          </w:tcPr>
          <w:p w14:paraId="43882A36" w14:textId="086717B0" w:rsidR="00614098" w:rsidRPr="002D6B5E" w:rsidRDefault="00A352C6" w:rsidP="00AC57F0">
            <w:r>
              <w:t>1.2 Constitution</w:t>
            </w:r>
          </w:p>
        </w:tc>
        <w:tc>
          <w:tcPr>
            <w:tcW w:w="4911" w:type="dxa"/>
          </w:tcPr>
          <w:p w14:paraId="59C835B4" w14:textId="77777777" w:rsidR="00614098" w:rsidRPr="002D6B5E" w:rsidRDefault="00614098" w:rsidP="00AC57F0">
            <w:r w:rsidRPr="002D6B5E">
              <w:t>1.2 Constitution</w:t>
            </w:r>
          </w:p>
        </w:tc>
      </w:tr>
      <w:tr w:rsidR="00A352C6" w:rsidRPr="002D6B5E" w14:paraId="61768128" w14:textId="77777777" w:rsidTr="00D867FD">
        <w:tc>
          <w:tcPr>
            <w:tcW w:w="4439" w:type="dxa"/>
          </w:tcPr>
          <w:p w14:paraId="5C1E26DC" w14:textId="77777777" w:rsidR="00614098" w:rsidRDefault="00A352C6" w:rsidP="00AC57F0">
            <w:r>
              <w:t>1.3 Management arrangements</w:t>
            </w:r>
          </w:p>
          <w:p w14:paraId="5289CCB9" w14:textId="77777777" w:rsidR="00D867FD" w:rsidRDefault="00D867FD" w:rsidP="00D867FD">
            <w:r w:rsidRPr="007A690C">
              <w:t>1.7 Appropriate workforce</w:t>
            </w:r>
          </w:p>
          <w:p w14:paraId="3B8DBD75" w14:textId="4D697116" w:rsidR="00D867FD" w:rsidRPr="002D6B5E" w:rsidRDefault="00D867FD" w:rsidP="00D867FD">
            <w:r w:rsidRPr="007A690C">
              <w:t>1.8 Access to professional</w:t>
            </w:r>
            <w:r>
              <w:t xml:space="preserve"> advice</w:t>
            </w:r>
          </w:p>
        </w:tc>
        <w:tc>
          <w:tcPr>
            <w:tcW w:w="4911" w:type="dxa"/>
          </w:tcPr>
          <w:p w14:paraId="47AA0B0B" w14:textId="77777777" w:rsidR="00614098" w:rsidRPr="002D6B5E" w:rsidRDefault="00614098" w:rsidP="00AC57F0">
            <w:r w:rsidRPr="002D6B5E">
              <w:t>1.3 Structure for governance and management</w:t>
            </w:r>
          </w:p>
        </w:tc>
      </w:tr>
      <w:tr w:rsidR="00A352C6" w:rsidRPr="002D6B5E" w14:paraId="49349C11" w14:textId="77777777" w:rsidTr="00D867FD">
        <w:tc>
          <w:tcPr>
            <w:tcW w:w="4439" w:type="dxa"/>
          </w:tcPr>
          <w:p w14:paraId="1A45C568" w14:textId="207A4C6C" w:rsidR="00614098" w:rsidRPr="002D6B5E" w:rsidRDefault="00A352C6" w:rsidP="00AC57F0">
            <w:r>
              <w:t>1.4 Forward plan</w:t>
            </w:r>
          </w:p>
        </w:tc>
        <w:tc>
          <w:tcPr>
            <w:tcW w:w="4911" w:type="dxa"/>
          </w:tcPr>
          <w:p w14:paraId="01B2F383" w14:textId="77777777" w:rsidR="00614098" w:rsidRPr="002D6B5E" w:rsidRDefault="00614098" w:rsidP="00AC57F0">
            <w:r w:rsidRPr="002D6B5E">
              <w:t>2.1 Forward plan</w:t>
            </w:r>
          </w:p>
        </w:tc>
      </w:tr>
      <w:tr w:rsidR="00A352C6" w:rsidRPr="002D6B5E" w14:paraId="4F97083B" w14:textId="77777777" w:rsidTr="00D867FD">
        <w:tc>
          <w:tcPr>
            <w:tcW w:w="4439" w:type="dxa"/>
          </w:tcPr>
          <w:p w14:paraId="025409DB" w14:textId="16F73CE4" w:rsidR="00614098" w:rsidRPr="002D6B5E" w:rsidRDefault="00A352C6" w:rsidP="00AC57F0">
            <w:r w:rsidRPr="00A352C6">
              <w:t>1.6</w:t>
            </w:r>
            <w:r>
              <w:t xml:space="preserve"> F</w:t>
            </w:r>
            <w:r w:rsidRPr="00A352C6">
              <w:t>inancial basis</w:t>
            </w:r>
          </w:p>
        </w:tc>
        <w:tc>
          <w:tcPr>
            <w:tcW w:w="4911" w:type="dxa"/>
          </w:tcPr>
          <w:p w14:paraId="6D0ABA39" w14:textId="77777777" w:rsidR="00614098" w:rsidRPr="002D6B5E" w:rsidRDefault="00614098" w:rsidP="00AC57F0">
            <w:r w:rsidRPr="002D6B5E">
              <w:t>2.2 Financial sustainability</w:t>
            </w:r>
          </w:p>
        </w:tc>
      </w:tr>
      <w:tr w:rsidR="00A352C6" w:rsidRPr="002D6B5E" w14:paraId="62EC589F" w14:textId="77777777" w:rsidTr="00D867FD">
        <w:tc>
          <w:tcPr>
            <w:tcW w:w="4439" w:type="dxa"/>
          </w:tcPr>
          <w:p w14:paraId="7023A303" w14:textId="70DAD944" w:rsidR="00614098" w:rsidRPr="002D6B5E" w:rsidRDefault="00A352C6" w:rsidP="00AC57F0">
            <w:r>
              <w:t>1.5 Secure occupancy</w:t>
            </w:r>
          </w:p>
        </w:tc>
        <w:tc>
          <w:tcPr>
            <w:tcW w:w="4911" w:type="dxa"/>
          </w:tcPr>
          <w:p w14:paraId="2231934B" w14:textId="77777777" w:rsidR="00614098" w:rsidRPr="002D6B5E" w:rsidRDefault="00614098" w:rsidP="00AC57F0">
            <w:r w:rsidRPr="002D6B5E">
              <w:t>3.1 Secure occupancy</w:t>
            </w:r>
          </w:p>
        </w:tc>
      </w:tr>
      <w:tr w:rsidR="00A352C6" w:rsidRPr="002D6B5E" w14:paraId="0A623CA6" w14:textId="77777777" w:rsidTr="00D867FD">
        <w:tc>
          <w:tcPr>
            <w:tcW w:w="4439" w:type="dxa"/>
          </w:tcPr>
          <w:p w14:paraId="2010A454" w14:textId="1F16B471" w:rsidR="00614098" w:rsidRPr="002D6B5E" w:rsidRDefault="00A352C6" w:rsidP="00AC57F0">
            <w:r>
              <w:t>2.8 Security review</w:t>
            </w:r>
          </w:p>
        </w:tc>
        <w:tc>
          <w:tcPr>
            <w:tcW w:w="4911" w:type="dxa"/>
          </w:tcPr>
          <w:p w14:paraId="397CF8D1" w14:textId="77777777" w:rsidR="00614098" w:rsidRPr="002D6B5E" w:rsidRDefault="00614098" w:rsidP="00AC57F0">
            <w:r w:rsidRPr="002D6B5E">
              <w:t>3.2 Security risk assessment</w:t>
            </w:r>
          </w:p>
        </w:tc>
      </w:tr>
      <w:tr w:rsidR="00A352C6" w:rsidRPr="002D6B5E" w14:paraId="2043EB51" w14:textId="77777777" w:rsidTr="00D867FD">
        <w:tc>
          <w:tcPr>
            <w:tcW w:w="4439" w:type="dxa"/>
          </w:tcPr>
          <w:p w14:paraId="75BD7428" w14:textId="12619353" w:rsidR="00614098" w:rsidRPr="002D6B5E" w:rsidRDefault="00A352C6" w:rsidP="00AC57F0">
            <w:r>
              <w:t>1.9 Emergency plan</w:t>
            </w:r>
          </w:p>
        </w:tc>
        <w:tc>
          <w:tcPr>
            <w:tcW w:w="4911" w:type="dxa"/>
          </w:tcPr>
          <w:p w14:paraId="001E2A28" w14:textId="77777777" w:rsidR="00614098" w:rsidRPr="002D6B5E" w:rsidRDefault="00614098" w:rsidP="00AC57F0">
            <w:r w:rsidRPr="002D6B5E">
              <w:t>3.3 Emergency plan</w:t>
            </w:r>
          </w:p>
        </w:tc>
      </w:tr>
      <w:tr w:rsidR="00A352C6" w:rsidRPr="002D6B5E" w14:paraId="475C1F4A" w14:textId="77777777" w:rsidTr="00D867FD">
        <w:tc>
          <w:tcPr>
            <w:tcW w:w="4439" w:type="dxa"/>
          </w:tcPr>
          <w:p w14:paraId="68A75166" w14:textId="5DFEF2B3" w:rsidR="00614098" w:rsidRPr="002D6B5E" w:rsidRDefault="00FC66F4" w:rsidP="00AC57F0">
            <w:r>
              <w:t>2.1 Ownership of collections</w:t>
            </w:r>
          </w:p>
        </w:tc>
        <w:tc>
          <w:tcPr>
            <w:tcW w:w="4911" w:type="dxa"/>
          </w:tcPr>
          <w:p w14:paraId="75EAAF83" w14:textId="77777777" w:rsidR="00614098" w:rsidRPr="002D6B5E" w:rsidRDefault="00614098" w:rsidP="00AC57F0">
            <w:r w:rsidRPr="002D6B5E">
              <w:t>4.1 Responsibility for collections</w:t>
            </w:r>
          </w:p>
        </w:tc>
      </w:tr>
      <w:tr w:rsidR="00A352C6" w:rsidRPr="002D6B5E" w14:paraId="18FBF160" w14:textId="77777777" w:rsidTr="00D867FD">
        <w:tc>
          <w:tcPr>
            <w:tcW w:w="4439" w:type="dxa"/>
          </w:tcPr>
          <w:p w14:paraId="34292689" w14:textId="684797EC" w:rsidR="00614098" w:rsidRPr="002D6B5E" w:rsidRDefault="00FC66F4" w:rsidP="00AC57F0">
            <w:r>
              <w:t>2.2 Collections development policy</w:t>
            </w:r>
          </w:p>
        </w:tc>
        <w:tc>
          <w:tcPr>
            <w:tcW w:w="4911" w:type="dxa"/>
          </w:tcPr>
          <w:p w14:paraId="29B828A4" w14:textId="77777777" w:rsidR="00614098" w:rsidRPr="002D6B5E" w:rsidRDefault="00614098" w:rsidP="00AC57F0">
            <w:r w:rsidRPr="002D6B5E">
              <w:t>4.2 Collections development policy</w:t>
            </w:r>
          </w:p>
        </w:tc>
      </w:tr>
      <w:tr w:rsidR="00A352C6" w:rsidRPr="002D6B5E" w14:paraId="43ECB3BE" w14:textId="77777777" w:rsidTr="00D867FD">
        <w:tc>
          <w:tcPr>
            <w:tcW w:w="4439" w:type="dxa"/>
          </w:tcPr>
          <w:p w14:paraId="1467A288" w14:textId="3846AD93" w:rsidR="00614098" w:rsidRPr="002D6B5E" w:rsidRDefault="00FC66F4" w:rsidP="00AC57F0">
            <w:r>
              <w:t>2.3 Documentation policy</w:t>
            </w:r>
          </w:p>
        </w:tc>
        <w:tc>
          <w:tcPr>
            <w:tcW w:w="4911" w:type="dxa"/>
          </w:tcPr>
          <w:p w14:paraId="66D2E6CA" w14:textId="77777777" w:rsidR="00614098" w:rsidRPr="002D6B5E" w:rsidRDefault="00614098" w:rsidP="00AC57F0">
            <w:r w:rsidRPr="002D6B5E">
              <w:t>5.1 Documentation policy</w:t>
            </w:r>
          </w:p>
        </w:tc>
      </w:tr>
      <w:tr w:rsidR="00A352C6" w:rsidRPr="002D6B5E" w14:paraId="220B675B" w14:textId="77777777" w:rsidTr="00D867FD">
        <w:tc>
          <w:tcPr>
            <w:tcW w:w="4439" w:type="dxa"/>
          </w:tcPr>
          <w:p w14:paraId="782AD132" w14:textId="77777777" w:rsidR="00614098" w:rsidRDefault="00FC66F4" w:rsidP="00AC57F0">
            <w:r w:rsidRPr="007A690C">
              <w:t>2.5 Documentation plan</w:t>
            </w:r>
          </w:p>
          <w:p w14:paraId="6AB84A20" w14:textId="586A0451" w:rsidR="00B30382" w:rsidRPr="002D6B5E" w:rsidRDefault="00B30382" w:rsidP="00AC57F0">
            <w:r w:rsidRPr="007A690C">
              <w:t>2.7 Documentation procedures</w:t>
            </w:r>
          </w:p>
        </w:tc>
        <w:tc>
          <w:tcPr>
            <w:tcW w:w="4911" w:type="dxa"/>
          </w:tcPr>
          <w:p w14:paraId="3B00A01E" w14:textId="77777777" w:rsidR="00614098" w:rsidRPr="002D6B5E" w:rsidRDefault="00614098" w:rsidP="00AC57F0">
            <w:r w:rsidRPr="002D6B5E">
              <w:t>5.2 Spectrum primary procedures</w:t>
            </w:r>
          </w:p>
        </w:tc>
      </w:tr>
      <w:tr w:rsidR="00A352C6" w:rsidRPr="002D6B5E" w14:paraId="59589040" w14:textId="77777777" w:rsidTr="00D867FD">
        <w:tc>
          <w:tcPr>
            <w:tcW w:w="4439" w:type="dxa"/>
          </w:tcPr>
          <w:p w14:paraId="2A88DA56" w14:textId="4764F355" w:rsidR="00614098" w:rsidRPr="002D6B5E" w:rsidRDefault="00FC66F4" w:rsidP="00FC66F4">
            <w:r w:rsidRPr="00FC66F4">
              <w:t>2.4 Care and conservation policy</w:t>
            </w:r>
          </w:p>
        </w:tc>
        <w:tc>
          <w:tcPr>
            <w:tcW w:w="4911" w:type="dxa"/>
          </w:tcPr>
          <w:p w14:paraId="5F2CEBA2" w14:textId="77777777" w:rsidR="00614098" w:rsidRPr="002D6B5E" w:rsidRDefault="00614098" w:rsidP="00AC57F0">
            <w:r w:rsidRPr="002D6B5E">
              <w:t>6.1 Care and conservation policy</w:t>
            </w:r>
          </w:p>
        </w:tc>
      </w:tr>
      <w:tr w:rsidR="00A352C6" w:rsidRPr="002D6B5E" w14:paraId="1C6E3EDF" w14:textId="77777777" w:rsidTr="00D867FD">
        <w:tc>
          <w:tcPr>
            <w:tcW w:w="4439" w:type="dxa"/>
          </w:tcPr>
          <w:p w14:paraId="35A2BE64" w14:textId="7D8AA0C6" w:rsidR="00614098" w:rsidRPr="002D6B5E" w:rsidRDefault="00FC66F4" w:rsidP="00FC66F4">
            <w:r w:rsidRPr="007A690C">
              <w:t>2.6 Care and conservation plan</w:t>
            </w:r>
          </w:p>
        </w:tc>
        <w:tc>
          <w:tcPr>
            <w:tcW w:w="4911" w:type="dxa"/>
          </w:tcPr>
          <w:p w14:paraId="3F6EE5AF" w14:textId="77777777" w:rsidR="00614098" w:rsidRPr="002D6B5E" w:rsidRDefault="00614098" w:rsidP="00AC57F0">
            <w:r w:rsidRPr="002D6B5E">
              <w:t>6.2 Care and conservation plan</w:t>
            </w:r>
          </w:p>
        </w:tc>
      </w:tr>
      <w:tr w:rsidR="00D867FD" w:rsidRPr="002D6B5E" w14:paraId="711632AA" w14:textId="77777777" w:rsidTr="00D867FD">
        <w:tc>
          <w:tcPr>
            <w:tcW w:w="4439" w:type="dxa"/>
            <w:vMerge w:val="restart"/>
          </w:tcPr>
          <w:p w14:paraId="4C6EB1C0" w14:textId="0052AC8A" w:rsidR="00D867FD" w:rsidRPr="002D6B5E" w:rsidRDefault="00D867FD" w:rsidP="00AC57F0">
            <w:r>
              <w:t>3.1.5 Access to collections and associated information</w:t>
            </w:r>
          </w:p>
        </w:tc>
        <w:tc>
          <w:tcPr>
            <w:tcW w:w="4911" w:type="dxa"/>
          </w:tcPr>
          <w:p w14:paraId="4DA5EA31" w14:textId="77777777" w:rsidR="00D867FD" w:rsidRPr="002D6B5E" w:rsidRDefault="00D867FD" w:rsidP="00AC57F0">
            <w:r w:rsidRPr="002D6B5E">
              <w:t>7.1 Access policy</w:t>
            </w:r>
          </w:p>
        </w:tc>
      </w:tr>
      <w:tr w:rsidR="00D867FD" w:rsidRPr="002D6B5E" w14:paraId="79432B1C" w14:textId="77777777" w:rsidTr="00D867FD">
        <w:tc>
          <w:tcPr>
            <w:tcW w:w="4439" w:type="dxa"/>
            <w:vMerge/>
          </w:tcPr>
          <w:p w14:paraId="7BA28DEE" w14:textId="0719FB65" w:rsidR="00D867FD" w:rsidRPr="002D6B5E" w:rsidRDefault="00D867FD" w:rsidP="00AC57F0"/>
        </w:tc>
        <w:tc>
          <w:tcPr>
            <w:tcW w:w="4911" w:type="dxa"/>
          </w:tcPr>
          <w:p w14:paraId="262BCC23" w14:textId="77777777" w:rsidR="00D867FD" w:rsidRPr="002D6B5E" w:rsidRDefault="00D867FD" w:rsidP="00AC57F0">
            <w:r w:rsidRPr="002D6B5E">
              <w:t>7.2 Access plan</w:t>
            </w:r>
          </w:p>
        </w:tc>
      </w:tr>
      <w:tr w:rsidR="00A352C6" w:rsidRPr="002D6B5E" w14:paraId="0F06B8D4" w14:textId="77777777" w:rsidTr="00D867FD">
        <w:tc>
          <w:tcPr>
            <w:tcW w:w="4439" w:type="dxa"/>
          </w:tcPr>
          <w:p w14:paraId="20D9CD8E" w14:textId="66911352" w:rsidR="00614098" w:rsidRPr="002D6B5E" w:rsidRDefault="00D322E1" w:rsidP="00AC57F0">
            <w:r>
              <w:t>3.1.1 Users and non-users</w:t>
            </w:r>
          </w:p>
        </w:tc>
        <w:tc>
          <w:tcPr>
            <w:tcW w:w="4911" w:type="dxa"/>
          </w:tcPr>
          <w:p w14:paraId="5EAF8824" w14:textId="77777777" w:rsidR="00614098" w:rsidRPr="002D6B5E" w:rsidRDefault="00614098" w:rsidP="00AC57F0">
            <w:r w:rsidRPr="002D6B5E">
              <w:t>8.1 Users and non-users</w:t>
            </w:r>
          </w:p>
        </w:tc>
      </w:tr>
      <w:tr w:rsidR="00A352C6" w:rsidRPr="002D6B5E" w14:paraId="7FA5F6A6" w14:textId="77777777" w:rsidTr="00D867FD">
        <w:tc>
          <w:tcPr>
            <w:tcW w:w="4439" w:type="dxa"/>
          </w:tcPr>
          <w:p w14:paraId="0FED5823" w14:textId="6AB61CEE" w:rsidR="00614098" w:rsidRPr="002D6B5E" w:rsidRDefault="00D322E1" w:rsidP="00D322E1">
            <w:r>
              <w:t>3.1.2 Assess users’ needs</w:t>
            </w:r>
          </w:p>
        </w:tc>
        <w:tc>
          <w:tcPr>
            <w:tcW w:w="4911" w:type="dxa"/>
          </w:tcPr>
          <w:p w14:paraId="1F5AF642" w14:textId="77777777" w:rsidR="00614098" w:rsidRPr="002D6B5E" w:rsidRDefault="00614098" w:rsidP="00AC57F0">
            <w:r w:rsidRPr="002D6B5E">
              <w:t>8.2 Assessing user needs</w:t>
            </w:r>
          </w:p>
        </w:tc>
      </w:tr>
      <w:tr w:rsidR="00A352C6" w:rsidRPr="002D6B5E" w14:paraId="6F9469D9" w14:textId="77777777" w:rsidTr="00D867FD">
        <w:tc>
          <w:tcPr>
            <w:tcW w:w="4439" w:type="dxa"/>
          </w:tcPr>
          <w:p w14:paraId="1CF432BF" w14:textId="49878C55" w:rsidR="00614098" w:rsidRPr="002D6B5E" w:rsidRDefault="00D322E1" w:rsidP="00AC57F0">
            <w:r>
              <w:t>3.1.3 Plan to broaden range of users</w:t>
            </w:r>
          </w:p>
        </w:tc>
        <w:tc>
          <w:tcPr>
            <w:tcW w:w="4911" w:type="dxa"/>
          </w:tcPr>
          <w:p w14:paraId="5F4B875A" w14:textId="77777777" w:rsidR="00614098" w:rsidRPr="002D6B5E" w:rsidRDefault="00614098" w:rsidP="00AC57F0">
            <w:r w:rsidRPr="002D6B5E">
              <w:t>8.3 User development plan</w:t>
            </w:r>
          </w:p>
        </w:tc>
      </w:tr>
      <w:tr w:rsidR="00A352C6" w:rsidRPr="002D6B5E" w14:paraId="2E4AD1A8" w14:textId="77777777" w:rsidTr="00D867FD">
        <w:tc>
          <w:tcPr>
            <w:tcW w:w="4439" w:type="dxa"/>
          </w:tcPr>
          <w:p w14:paraId="4E445682" w14:textId="77777777" w:rsidR="00614098" w:rsidRDefault="009C1550" w:rsidP="009C1550">
            <w:r>
              <w:t>3.3.1 Exhibit collections using a variety of interpretative methods</w:t>
            </w:r>
          </w:p>
          <w:p w14:paraId="535B274E" w14:textId="54311831" w:rsidR="00564A7B" w:rsidRDefault="00564A7B" w:rsidP="00564A7B">
            <w:r>
              <w:t>3.3.2 Access for research purposes</w:t>
            </w:r>
          </w:p>
          <w:p w14:paraId="2BADA816" w14:textId="45D5733C" w:rsidR="00564A7B" w:rsidRPr="002D6B5E" w:rsidRDefault="00564A7B" w:rsidP="00564A7B">
            <w:r>
              <w:t>3.3.3 Learning and discovery experiences</w:t>
            </w:r>
          </w:p>
        </w:tc>
        <w:tc>
          <w:tcPr>
            <w:tcW w:w="4911" w:type="dxa"/>
          </w:tcPr>
          <w:p w14:paraId="40163061" w14:textId="77777777" w:rsidR="00614098" w:rsidRPr="002D6B5E" w:rsidRDefault="00614098" w:rsidP="00AC57F0">
            <w:r w:rsidRPr="002D6B5E">
              <w:t>9.1 Learning and discovery activities</w:t>
            </w:r>
          </w:p>
        </w:tc>
      </w:tr>
      <w:tr w:rsidR="00A352C6" w:rsidRPr="002D6B5E" w14:paraId="5D5D0723" w14:textId="77777777" w:rsidTr="00D867FD">
        <w:tc>
          <w:tcPr>
            <w:tcW w:w="4439" w:type="dxa"/>
          </w:tcPr>
          <w:p w14:paraId="1FB9EE9C" w14:textId="5F927592" w:rsidR="009C1550" w:rsidRDefault="009C1550" w:rsidP="009C1550">
            <w:r>
              <w:t xml:space="preserve">3.2.1 Adequate and accessible facilities </w:t>
            </w:r>
          </w:p>
          <w:p w14:paraId="3B03A679" w14:textId="4E466B68" w:rsidR="009C1550" w:rsidRDefault="009C1550" w:rsidP="009C1550">
            <w:r>
              <w:t xml:space="preserve">3.2.2 Appropriate signs and directions </w:t>
            </w:r>
          </w:p>
          <w:p w14:paraId="0759DA66" w14:textId="6BD57B1D" w:rsidR="00614098" w:rsidRPr="002D6B5E" w:rsidRDefault="009C1550" w:rsidP="009C1550">
            <w:r>
              <w:t>3.2.3 Accessible marketing and promotional activities</w:t>
            </w:r>
          </w:p>
        </w:tc>
        <w:tc>
          <w:tcPr>
            <w:tcW w:w="4911" w:type="dxa"/>
          </w:tcPr>
          <w:p w14:paraId="1D1C2FA8" w14:textId="77777777" w:rsidR="00614098" w:rsidRPr="002D6B5E" w:rsidRDefault="00614098" w:rsidP="00AC57F0">
            <w:r w:rsidRPr="002D6B5E">
              <w:t>9.2 Access, marketing and promotional activities</w:t>
            </w:r>
          </w:p>
        </w:tc>
      </w:tr>
    </w:tbl>
    <w:p w14:paraId="211A4E19" w14:textId="77777777" w:rsidR="0026091A" w:rsidRDefault="0026091A"/>
    <w:p w14:paraId="5E9BB711" w14:textId="529FB123" w:rsidR="001D6903" w:rsidRDefault="00CD1CD6">
      <w:pPr>
        <w:rPr>
          <w:b/>
          <w:bCs/>
        </w:rPr>
      </w:pPr>
      <w:r w:rsidRPr="006E1E13">
        <w:t>Th</w:t>
      </w:r>
      <w:r w:rsidR="001D6903" w:rsidRPr="006E1E13">
        <w:t xml:space="preserve">e following </w:t>
      </w:r>
      <w:r w:rsidRPr="006E1E13">
        <w:t xml:space="preserve">concepts </w:t>
      </w:r>
      <w:r w:rsidR="001D6903" w:rsidRPr="006E1E13">
        <w:t xml:space="preserve">were </w:t>
      </w:r>
      <w:r w:rsidRPr="006E1E13">
        <w:rPr>
          <w:b/>
          <w:bCs/>
        </w:rPr>
        <w:t>n</w:t>
      </w:r>
      <w:r w:rsidR="00F97995" w:rsidRPr="006E1E13">
        <w:rPr>
          <w:b/>
          <w:bCs/>
        </w:rPr>
        <w:t>ot</w:t>
      </w:r>
      <w:r w:rsidR="00F97995" w:rsidRPr="006E1E13">
        <w:t xml:space="preserve"> </w:t>
      </w:r>
      <w:r w:rsidR="006B65B4">
        <w:t xml:space="preserve">specifically </w:t>
      </w:r>
      <w:r w:rsidR="00F97995" w:rsidRPr="006E1E13">
        <w:t xml:space="preserve">mapped from </w:t>
      </w:r>
      <w:r w:rsidR="001D6903" w:rsidRPr="006E1E13">
        <w:t xml:space="preserve">the </w:t>
      </w:r>
      <w:r w:rsidR="00F97995" w:rsidRPr="006E1E13">
        <w:t>2011</w:t>
      </w:r>
      <w:r w:rsidR="001D6903" w:rsidRPr="006E1E13">
        <w:t xml:space="preserve"> to </w:t>
      </w:r>
      <w:r w:rsidR="00DA359A" w:rsidRPr="006E1E13">
        <w:t xml:space="preserve">the </w:t>
      </w:r>
      <w:r w:rsidR="001D6903" w:rsidRPr="006E1E13">
        <w:t>2018 Standard</w:t>
      </w:r>
      <w:r w:rsidR="007030AD">
        <w:t>:</w:t>
      </w:r>
      <w:r w:rsidRPr="006E1E13">
        <w:t xml:space="preserve"> </w:t>
      </w:r>
      <w:r w:rsidR="0026091A">
        <w:t xml:space="preserve">(1.10) </w:t>
      </w:r>
      <w:r w:rsidRPr="006E1E13">
        <w:rPr>
          <w:u w:val="single"/>
        </w:rPr>
        <w:t>environmental sustainability</w:t>
      </w:r>
      <w:r w:rsidRPr="006E1E13">
        <w:t>,</w:t>
      </w:r>
      <w:r w:rsidR="0026091A">
        <w:t xml:space="preserve"> (3.1.4)</w:t>
      </w:r>
      <w:r w:rsidRPr="006E1E13">
        <w:t xml:space="preserve"> </w:t>
      </w:r>
      <w:r w:rsidRPr="006E1E13">
        <w:rPr>
          <w:u w:val="single"/>
        </w:rPr>
        <w:t>customer care</w:t>
      </w:r>
      <w:r w:rsidRPr="006E1E13">
        <w:t xml:space="preserve"> and </w:t>
      </w:r>
      <w:r w:rsidR="0026091A">
        <w:t xml:space="preserve">(3.1.6) </w:t>
      </w:r>
      <w:r w:rsidRPr="006E1E13">
        <w:rPr>
          <w:u w:val="single"/>
        </w:rPr>
        <w:t>tourism</w:t>
      </w:r>
    </w:p>
    <w:p w14:paraId="7BE60BE3" w14:textId="77777777" w:rsidR="0026091A" w:rsidRDefault="0026091A" w:rsidP="0026091A">
      <w:pPr>
        <w:spacing w:line="240" w:lineRule="auto"/>
        <w:rPr>
          <w:b/>
          <w:bCs/>
        </w:rPr>
      </w:pPr>
    </w:p>
    <w:p w14:paraId="45E187B4" w14:textId="77777777" w:rsidR="0026091A" w:rsidRDefault="0026091A" w:rsidP="0026091A">
      <w:pPr>
        <w:spacing w:line="240" w:lineRule="auto"/>
        <w:rPr>
          <w:b/>
          <w:bCs/>
        </w:rPr>
      </w:pPr>
    </w:p>
    <w:p w14:paraId="38EE9B20" w14:textId="11CE0792" w:rsidR="006B65B4" w:rsidRPr="0026091A" w:rsidRDefault="006B65B4" w:rsidP="0026091A">
      <w:pPr>
        <w:spacing w:line="240" w:lineRule="auto"/>
        <w:rPr>
          <w:b/>
          <w:bCs/>
        </w:rPr>
      </w:pPr>
      <w:r w:rsidRPr="006B65B4">
        <w:rPr>
          <w:b/>
          <w:bCs/>
        </w:rPr>
        <w:t>Philip Claris</w:t>
      </w:r>
      <w:r w:rsidR="0026091A">
        <w:rPr>
          <w:b/>
          <w:bCs/>
        </w:rPr>
        <w:t>,</w:t>
      </w:r>
      <w:r w:rsidRPr="006B65B4">
        <w:rPr>
          <w:b/>
          <w:bCs/>
        </w:rPr>
        <w:t xml:space="preserve"> Accreditation Advisor</w:t>
      </w:r>
      <w:r w:rsidR="0026091A">
        <w:t xml:space="preserve">, </w:t>
      </w:r>
      <w:r w:rsidR="0026091A" w:rsidRPr="0026091A">
        <w:rPr>
          <w:b/>
          <w:bCs/>
        </w:rPr>
        <w:t>2021</w:t>
      </w:r>
    </w:p>
    <w:sectPr w:rsidR="006B65B4" w:rsidRPr="002609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630C"/>
    <w:multiLevelType w:val="hybridMultilevel"/>
    <w:tmpl w:val="212CD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C524B"/>
    <w:multiLevelType w:val="multilevel"/>
    <w:tmpl w:val="9AB22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73B"/>
    <w:rsid w:val="00027BAC"/>
    <w:rsid w:val="00097B4C"/>
    <w:rsid w:val="000E373B"/>
    <w:rsid w:val="001D6903"/>
    <w:rsid w:val="0026091A"/>
    <w:rsid w:val="003313EC"/>
    <w:rsid w:val="003F3695"/>
    <w:rsid w:val="0048112F"/>
    <w:rsid w:val="00564A7B"/>
    <w:rsid w:val="00614098"/>
    <w:rsid w:val="006A210D"/>
    <w:rsid w:val="006B65B4"/>
    <w:rsid w:val="006E1E13"/>
    <w:rsid w:val="007030AD"/>
    <w:rsid w:val="007A690C"/>
    <w:rsid w:val="00981973"/>
    <w:rsid w:val="009C1550"/>
    <w:rsid w:val="00A352C6"/>
    <w:rsid w:val="00B30382"/>
    <w:rsid w:val="00C449E5"/>
    <w:rsid w:val="00C661EB"/>
    <w:rsid w:val="00CD1CD6"/>
    <w:rsid w:val="00D322E1"/>
    <w:rsid w:val="00D867FD"/>
    <w:rsid w:val="00DA359A"/>
    <w:rsid w:val="00E957A7"/>
    <w:rsid w:val="00F74848"/>
    <w:rsid w:val="00F97995"/>
    <w:rsid w:val="00FC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30D35"/>
  <w15:chartTrackingRefBased/>
  <w15:docId w15:val="{3A243B5A-2EB2-43C6-A30A-CAB6552D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5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36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Claris</dc:creator>
  <cp:keywords/>
  <dc:description/>
  <cp:lastModifiedBy>Philip Claris</cp:lastModifiedBy>
  <cp:revision>9</cp:revision>
  <cp:lastPrinted>2021-10-12T16:53:00Z</cp:lastPrinted>
  <dcterms:created xsi:type="dcterms:W3CDTF">2021-06-17T11:13:00Z</dcterms:created>
  <dcterms:modified xsi:type="dcterms:W3CDTF">2021-10-14T11:49:00Z</dcterms:modified>
</cp:coreProperties>
</file>